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1C" w:rsidRDefault="0014191C">
      <w:pPr>
        <w:pStyle w:val="ConsPlusNormal0"/>
        <w:jc w:val="both"/>
      </w:pPr>
    </w:p>
    <w:p w:rsidR="0014191C" w:rsidRDefault="008B186F">
      <w:pPr>
        <w:pStyle w:val="ConsPlusNormal0"/>
        <w:jc w:val="right"/>
        <w:outlineLvl w:val="1"/>
      </w:pPr>
      <w:r>
        <w:t>Приложение N 4</w:t>
      </w:r>
    </w:p>
    <w:p w:rsidR="0014191C" w:rsidRDefault="008B186F">
      <w:pPr>
        <w:pStyle w:val="ConsPlusNormal0"/>
        <w:jc w:val="right"/>
      </w:pPr>
      <w:r>
        <w:t>к Территориальной программе</w:t>
      </w:r>
    </w:p>
    <w:p w:rsidR="0014191C" w:rsidRDefault="008B186F">
      <w:pPr>
        <w:pStyle w:val="ConsPlusNormal0"/>
        <w:jc w:val="right"/>
      </w:pPr>
      <w:r>
        <w:t>государственных гарантий бесплатного</w:t>
      </w:r>
    </w:p>
    <w:p w:rsidR="0014191C" w:rsidRDefault="008B186F">
      <w:pPr>
        <w:pStyle w:val="ConsPlusNormal0"/>
        <w:jc w:val="right"/>
      </w:pPr>
      <w:r>
        <w:t>оказания гражданам медицинской помощи</w:t>
      </w:r>
    </w:p>
    <w:p w:rsidR="0014191C" w:rsidRDefault="008B186F">
      <w:pPr>
        <w:pStyle w:val="ConsPlusNormal0"/>
        <w:jc w:val="right"/>
      </w:pPr>
      <w:r>
        <w:t>на 2025 год и на плановый период</w:t>
      </w:r>
    </w:p>
    <w:p w:rsidR="0014191C" w:rsidRDefault="008B186F">
      <w:pPr>
        <w:pStyle w:val="ConsPlusNormal0"/>
        <w:jc w:val="right"/>
      </w:pPr>
      <w:r>
        <w:t>2026 и 2027 годов</w:t>
      </w:r>
    </w:p>
    <w:p w:rsidR="0014191C" w:rsidRDefault="0014191C">
      <w:pPr>
        <w:pStyle w:val="ConsPlusNormal0"/>
        <w:jc w:val="both"/>
      </w:pPr>
    </w:p>
    <w:p w:rsidR="0014191C" w:rsidRDefault="008B186F">
      <w:pPr>
        <w:pStyle w:val="ConsPlusTitle0"/>
        <w:jc w:val="center"/>
      </w:pPr>
      <w:bookmarkStart w:id="0" w:name="P601"/>
      <w:bookmarkEnd w:id="0"/>
      <w:r>
        <w:t>ПОРЯДОК РЕАЛИЗАЦИИ УСТАНОВЛЕННОГО ЗАКОНОДАТЕЛЬСТВОМ</w:t>
      </w:r>
    </w:p>
    <w:p w:rsidR="0014191C" w:rsidRDefault="008B186F">
      <w:pPr>
        <w:pStyle w:val="ConsPlusTitle0"/>
        <w:jc w:val="center"/>
      </w:pPr>
      <w:r>
        <w:t>РОССИЙСКОЙ ФЕДЕРАЦИИ ПРАВА ВНЕОЧЕРЕДНОГО ОКАЗАНИЯ</w:t>
      </w:r>
    </w:p>
    <w:p w:rsidR="0014191C" w:rsidRDefault="008B186F">
      <w:pPr>
        <w:pStyle w:val="ConsPlusTitle0"/>
        <w:jc w:val="center"/>
      </w:pPr>
      <w:r>
        <w:t>МЕДИЦИНСКОЙ ПОМОЩИ ОТДЕЛЬНЫМ КАТЕГОРИЯМ ГРАЖДАН В</w:t>
      </w:r>
    </w:p>
    <w:p w:rsidR="0014191C" w:rsidRDefault="008B186F">
      <w:pPr>
        <w:pStyle w:val="ConsPlusTitle0"/>
        <w:jc w:val="center"/>
      </w:pPr>
      <w:r>
        <w:t>МЕДИЦИНСКИХ ОР</w:t>
      </w:r>
      <w:r>
        <w:t>ГАНИЗАЦИЯХ, НАХОДЯЩИХСЯ НА ТЕРРИТОРИИ</w:t>
      </w:r>
    </w:p>
    <w:p w:rsidR="0014191C" w:rsidRDefault="008B186F">
      <w:pPr>
        <w:pStyle w:val="ConsPlusTitle0"/>
        <w:jc w:val="center"/>
      </w:pPr>
      <w:r>
        <w:t>РЯЗАНСКОЙ ОБЛАСТИ, В ТОМ ЧИСЛЕ ВЕТЕРАНАМ</w:t>
      </w:r>
    </w:p>
    <w:p w:rsidR="0014191C" w:rsidRDefault="008B186F">
      <w:pPr>
        <w:pStyle w:val="ConsPlusTitle0"/>
        <w:jc w:val="center"/>
      </w:pPr>
      <w:r>
        <w:t>БОЕВЫХ ДЕЙСТВИЙ</w:t>
      </w:r>
    </w:p>
    <w:p w:rsidR="0014191C" w:rsidRDefault="001419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141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91C" w:rsidRDefault="001419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91C" w:rsidRDefault="001419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91C" w:rsidRDefault="008B186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91C" w:rsidRDefault="008B186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Рязанской области</w:t>
            </w:r>
          </w:p>
          <w:p w:rsidR="0014191C" w:rsidRDefault="008B186F">
            <w:pPr>
              <w:pStyle w:val="ConsPlusNormal0"/>
              <w:jc w:val="center"/>
            </w:pPr>
            <w:r>
              <w:rPr>
                <w:color w:val="392C69"/>
              </w:rPr>
              <w:t>от 25.03.2025 N 107)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91C" w:rsidRDefault="0014191C">
            <w:pPr>
              <w:pStyle w:val="ConsPlusNormal0"/>
            </w:pPr>
          </w:p>
        </w:tc>
      </w:tr>
    </w:tbl>
    <w:p w:rsidR="0014191C" w:rsidRDefault="0014191C">
      <w:pPr>
        <w:pStyle w:val="ConsPlusNormal0"/>
        <w:jc w:val="both"/>
      </w:pPr>
    </w:p>
    <w:p w:rsidR="0014191C" w:rsidRDefault="008B186F">
      <w:pPr>
        <w:pStyle w:val="ConsPlusNormal0"/>
        <w:ind w:firstLine="540"/>
        <w:jc w:val="both"/>
      </w:pPr>
      <w:r>
        <w:t>1. Настоящий Порядок определяет правила реализации отдельными категориями граждан установленного законодательством Российской Федерации права на внеочередное получение медицинской помощи.</w:t>
      </w:r>
    </w:p>
    <w:p w:rsidR="0014191C" w:rsidRDefault="008B186F">
      <w:pPr>
        <w:pStyle w:val="ConsPlusNormal0"/>
        <w:spacing w:before="240"/>
        <w:ind w:firstLine="540"/>
        <w:jc w:val="both"/>
      </w:pPr>
      <w:bookmarkStart w:id="1" w:name="P612"/>
      <w:bookmarkEnd w:id="1"/>
      <w:r>
        <w:t>2. Право на внеочередное оказание медицинской помощи имеют следующие</w:t>
      </w:r>
      <w:r>
        <w:t xml:space="preserve"> категории граждан: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 xml:space="preserve">1) в соответствии со </w:t>
      </w:r>
      <w:hyperlink r:id="rId7" w:tooltip="Федеральный закон от 12.01.1995 N 5-ФЗ (ред. от 21.04.2025) &quot;О ветеранах&quot; ------------ Недействующая редакция {КонсультантПлюс}">
        <w:r>
          <w:rPr>
            <w:color w:val="0000FF"/>
          </w:rPr>
          <w:t>статьями 14</w:t>
        </w:r>
      </w:hyperlink>
      <w:r>
        <w:t xml:space="preserve"> - </w:t>
      </w:r>
      <w:hyperlink r:id="rId8" w:tooltip="Федеральный закон от 12.01.1995 N 5-ФЗ (ред. от 21.04.2025) &quot;О ветеранах&quot; ------------ Недействующая редакция {КонсультантПлюс}">
        <w:r>
          <w:rPr>
            <w:color w:val="0000FF"/>
          </w:rPr>
          <w:t>19</w:t>
        </w:r>
      </w:hyperlink>
      <w:r>
        <w:t xml:space="preserve"> и </w:t>
      </w:r>
      <w:hyperlink r:id="rId9" w:tooltip="Федеральный закон от 12.01.1995 N 5-ФЗ (ред. от 21.04.2025) &quot;О ветеранах&quot; ------------ Недействующая редакция {КонсультантПлюс}">
        <w:r>
          <w:rPr>
            <w:color w:val="0000FF"/>
          </w:rPr>
          <w:t>21</w:t>
        </w:r>
      </w:hyperlink>
      <w:r>
        <w:t xml:space="preserve"> Федерального закона от 12.01.1995 N 5-ФЗ "О ветеранах":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>инвалиды войны;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>участники Великой Отечественной войны;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>ветераны боевых действий;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</w:t>
      </w:r>
      <w:r>
        <w:t>и или медалями СССР за службу в указанный период;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>лица, награжденные знаком "Жителю блокадного Ленинграда";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</w:t>
      </w:r>
      <w:r>
        <w:t>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lastRenderedPageBreak/>
        <w:t>члены семей погибших (умерших) инвалидо</w:t>
      </w:r>
      <w:r>
        <w:t>в войны, участников Великой Отечественной войны и ветеранов боевых действий;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 xml:space="preserve">2) в соответствии со </w:t>
      </w:r>
      <w:hyperlink r:id="rId10" w:tooltip="Закон РФ от 15.01.1993 N 4301-1 (ред. от 29.05.2024) &quot;О статусе Героев Советского Союза, Героев Российской Федерации и полных кавалеров ордена Славы&quot; {КонсультантПлюс}">
        <w:r>
          <w:rPr>
            <w:color w:val="0000FF"/>
          </w:rPr>
          <w:t>статьей 1.1</w:t>
        </w:r>
      </w:hyperlink>
      <w:r>
        <w:t xml:space="preserve"> Закона Российской Федерации от 15.01.1993 N 4301-1 "О статусе Героев Советского Союза, Героев Российской Федерации и полных кавалеров ордена Славы":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>Герои Советского Союза, Герои Российской Федерации, полные кавалеры о</w:t>
      </w:r>
      <w:r>
        <w:t>рдена Славы;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>члены семей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</w:t>
      </w:r>
      <w:r>
        <w:t xml:space="preserve"> по очной форме обучения) Героев или полных кавалеров ордена Славы, которым установлена ежемесячная денежная выплата;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>получающие ежемесячную денежную выплату члены семей (вдова (вдовец), родители, дети в возрасте до 18 лет, дети старше 18 лет, ставшие инва</w:t>
      </w:r>
      <w:r>
        <w:t xml:space="preserve">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Героя или полного кавалера ордена Славы, которым была установлена ежемесячная денежная </w:t>
      </w:r>
      <w:r>
        <w:t>выплата, независимо от даты их смерти (гибели);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>получающие ежемесячную денежную выплату члены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</w:t>
      </w:r>
      <w:r>
        <w:t xml:space="preserve"> обучающиеся в организациях, осуществляющих образовательную деятельность, по очной форме обучения) Героя Российской Федерации, которому звание Героя Российской Федерации присвоено посмертно;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 xml:space="preserve">3) в соответствии со </w:t>
      </w:r>
      <w:hyperlink r:id="rId11" w:tooltip="Федеральный закон от 09.01.1997 N 5-ФЗ (ред. от 25.12.2023) &quot;О предоставлении социальных гарантий Героям Социалистического Труда, Героям Труда Российской Федерации и полным кавалерам ордена Трудовой Славы&quot; {КонсультантПлюс}">
        <w:r>
          <w:rPr>
            <w:color w:val="0000FF"/>
          </w:rPr>
          <w:t>статьями 1.1</w:t>
        </w:r>
      </w:hyperlink>
      <w:r>
        <w:t xml:space="preserve">, </w:t>
      </w:r>
      <w:hyperlink r:id="rId12" w:tooltip="Федеральный закон от 09.01.1997 N 5-ФЗ (ред. от 25.12.2023) &quot;О предоставлении социальных гарантий Героям Социалистического Труда, Героям Труда Российской Федерации и полным кавалерам ордена Трудовой Славы&quot; {КонсультантПлюс}">
        <w:r>
          <w:rPr>
            <w:color w:val="0000FF"/>
          </w:rPr>
          <w:t>2</w:t>
        </w:r>
      </w:hyperlink>
      <w:r>
        <w:t xml:space="preserve"> Федерального закона от 09.01.1997 N 5-ФЗ "О предоставлении социальных гарантий Героям Социалистического Труда, </w:t>
      </w:r>
      <w:r>
        <w:t>Героям Труда Российской Федерации и полным кавалерам ордена Трудовой Славы":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>Герои Социалистического Труда, Герои Труда Российской Федерации и полные кавалеры ордена Трудовой Славы;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>вдовы (вдовцы) Героев Социалистического Труда, Героев Труда Российской Фед</w:t>
      </w:r>
      <w:r>
        <w:t>ерации или полных кавалеров ордена Трудовой Славы, не вступившие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 xml:space="preserve">4) в соответствии со </w:t>
      </w:r>
      <w:hyperlink r:id="rId13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статьей 14</w:t>
        </w:r>
      </w:hyperlink>
      <w:r>
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 - граждане, получившие или перенесшие лучевую болезнь,</w:t>
      </w:r>
      <w:r>
        <w:t xml:space="preserve"> другие заболевания, и инвалиды вследствие чернобыльской катастрофы;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 xml:space="preserve">5) в соответствии со </w:t>
      </w:r>
      <w:hyperlink r:id="rId14" w:tooltip="Федеральный закон от 10.01.2002 N 2-ФЗ (ред. от 10.07.2023) &quot;О социальных гарантиях гражданам, подвергшимся радиационному воздействию вследствие ядерных испытаний на Семипалатинском полигоне&quot; (с изм. и доп., вступ. в силу с 01.07.2024) {КонсультантПлюс}">
        <w:r>
          <w:rPr>
            <w:color w:val="0000FF"/>
          </w:rPr>
          <w:t>статьей 2</w:t>
        </w:r>
      </w:hyperlink>
      <w:r>
        <w:t xml:space="preserve"> Федерального закона от 10.01.2002 N 2-ФЗ "</w:t>
      </w:r>
      <w:r>
        <w:t>О социальных гарантиях гражданам, подвергшимся радиационному воздействию вследствие ядерных испытаний на Семипалатинском полигоне" - граждане, получившие суммарную (накопленную) эффективную дозу облучения, превышающую 25 сЗв (бэр);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lastRenderedPageBreak/>
        <w:t xml:space="preserve">6) в соответствии со </w:t>
      </w:r>
      <w:hyperlink r:id="rId15" w:tooltip="Федеральный закон от 26.11.1998 N 175-ФЗ (ред. от 10.07.2023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>
        <w:r>
          <w:rPr>
            <w:color w:val="0000FF"/>
          </w:rPr>
          <w:t>статьей 1</w:t>
        </w:r>
      </w:hyperlink>
      <w:r>
        <w:t xml:space="preserve"> Федерального закона от 26.11.1998 N 175-ФЗ "О социальной защите граждан Российской Федерации, подвергшихся воздействию ра</w:t>
      </w:r>
      <w:r>
        <w:t>диации вследствие аварии в 1957 году на производственном объединении "Маяк" и сбросов радиоактивных отходов в реку Теча" - граждане, получившие лучевую болезнь, другие заболевания, включенные в перечень заболеваний, возникновение или обострение которых обу</w:t>
      </w:r>
      <w:r>
        <w:t>словлено воздействием радиации вследствие аварии в 1957 году на производственном объединении "Маяк" и сбросов радиоактивных отходов в реку Теча, а также ставшие инвалидами вследствие воздействия радиации;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 xml:space="preserve">7) в соответствии со </w:t>
      </w:r>
      <w:hyperlink r:id="rId16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статьей 154</w:t>
        </w:r>
      </w:hyperlink>
      <w:r>
        <w:t xml:space="preserve"> Федерального закона от 22.08.2004 N 122-ФЗ "О внесении изменений в законодательные акты Российской Федерации и признании утратившими силу некоторых </w:t>
      </w:r>
      <w:r>
        <w:t>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</w:t>
      </w:r>
      <w:r>
        <w:t>ъектов Российской Федерации" и "Об общих принципах организации местного самоуправления в Российской Федерации" - бывшие несовершеннолетние узники концлагерей, гетто и других мест принудительного содержания, созданных фашистами и их союзниками в период Втор</w:t>
      </w:r>
      <w:r>
        <w:t>ой мировой войны;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 xml:space="preserve">8) в соответствии со </w:t>
      </w:r>
      <w:hyperlink r:id="rId17" w:tooltip="Закон Рязанской области от 21.12.2016 N 91-ОЗ (ред. от 05.05.2025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color w:val="0000FF"/>
          </w:rPr>
          <w:t>статьей 18</w:t>
        </w:r>
      </w:hyperlink>
      <w:r>
        <w:t xml:space="preserve"> Закона Рязанской области от 21.12.2016 N 91-ОЗ "О мерах социальной поддержки населения Рязанской области" - реабилити</w:t>
      </w:r>
      <w:r>
        <w:t>рованные лица и лица, признанные пострадавшими от политических репрессий;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 xml:space="preserve">9) в соответствии со </w:t>
      </w:r>
      <w:hyperlink r:id="rId18" w:tooltip="Федеральный закон от 20.07.2012 N 125-ФЗ (ред. от 25.12.2023) &quot;О донорстве крови и ее компонентов&quot; {КонсультантПлюс}">
        <w:r>
          <w:rPr>
            <w:color w:val="0000FF"/>
          </w:rPr>
          <w:t>статьей 23</w:t>
        </w:r>
      </w:hyperlink>
      <w:r>
        <w:t xml:space="preserve"> Федерального закона от 20.07.2012 N 125-ФЗ "О донорстве крови и ее компонентов" - лица, награжденные знаком "Почетный донор России";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 xml:space="preserve">10) в соответствии со </w:t>
      </w:r>
      <w:hyperlink r:id="rId19" w:tooltip="Закон Рязанской области от 10.11.2014 N 66-ОЗ (ред. от 05.05.2025) &quot;О регулировании отдельных вопросов в сфере социального обслуживания граждан на территории Рязанской области&quot; (принят Постановлением Рязанской областной Думы от 29.10.2014 N 404-V РОД) {Консуль">
        <w:r>
          <w:rPr>
            <w:color w:val="0000FF"/>
          </w:rPr>
          <w:t>статьей 8</w:t>
        </w:r>
      </w:hyperlink>
      <w:r>
        <w:t xml:space="preserve"> Закона Рязанской области от 10.11.2014 N 66-ОЗ "О регулировании отдельных вопросов в сфере социального обслуживания граждан на те</w:t>
      </w:r>
      <w:r>
        <w:t>рритории Рязанской области" - социальные работники, занятые в организациях социального обслуживания Рязанской области, при исполнении служебных обязанностей;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 xml:space="preserve">11) в соответствии со </w:t>
      </w:r>
      <w:hyperlink r:id="rId20" w:tooltip="Закон Рязанской области от 21.12.2016 N 91-ОЗ (ред. от 05.05.2025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color w:val="0000FF"/>
          </w:rPr>
          <w:t>статьей 13</w:t>
        </w:r>
      </w:hyperlink>
      <w:r>
        <w:t xml:space="preserve"> Закона Рязанской области от 21.12.2016 N 91-ОЗ "О мерах социальной поддержки населения Рязанской области" - многодетные семьи;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 xml:space="preserve">12) в соответствии с </w:t>
      </w:r>
      <w:hyperlink r:id="rId21" w:tooltip="Указ Президента РФ от 02.10.1992 N 1157 (ред. от 26.07.2021) &quot;О дополнительных мерах государственной поддержки инвалидов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02.10.1992 N 1157 "О дополнительных мерах государственной </w:t>
      </w:r>
      <w:r>
        <w:t>поддержки инвалидов" - инвалиды I и II групп, дети-инвалиды и дети, один из родителей которых является инвалидом;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>13) иные категории граждан, имеющих право на внеочередное получение медицинской помощи в соответствии с законодательством Российской Федерации.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 xml:space="preserve">3. Медицинская помощь лицам, указанным в </w:t>
      </w:r>
      <w:hyperlink w:anchor="P612" w:tooltip="2. Право на внеочередное оказание медицинской помощи имеют следующие категории граждан:">
        <w:r>
          <w:rPr>
            <w:color w:val="0000FF"/>
          </w:rPr>
          <w:t>пункте 2</w:t>
        </w:r>
      </w:hyperlink>
      <w:r>
        <w:t xml:space="preserve"> настоящего Порядка, оказывается вне очереди в медицинских организациях, находящихся на территории Рязанской области и участвующих в реализации Программы госгарантий.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>4. Руководители медицинских органи</w:t>
      </w:r>
      <w:r>
        <w:t xml:space="preserve">заций, находящихся на территории Рязанской области и участвующих в реализации Программы госгарантий, обеспечивают организацию внеочередного оказания медицинской помощи лицам, указанным в </w:t>
      </w:r>
      <w:hyperlink w:anchor="P612" w:tooltip="2. Право на внеочередное оказание медицинской помощи имеют следующие категории граждан: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lastRenderedPageBreak/>
        <w:t xml:space="preserve">5. Первичная медико-санитарная помощь оказывается лицам, указанным в </w:t>
      </w:r>
      <w:hyperlink w:anchor="P612" w:tooltip="2. Право на внеочередное оказание медицинской помощи имеют следующие категории граждан:">
        <w:r>
          <w:rPr>
            <w:color w:val="0000FF"/>
          </w:rPr>
          <w:t>пункте 2</w:t>
        </w:r>
      </w:hyperlink>
      <w:r>
        <w:t xml:space="preserve"> настоящего Порядка, во внеочередном порядке в государственных и иных медицинских организациях Рязанской области, участвующих в реализации Программы госгарантий, в которых они получают медицинское обслуживание.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>6. При направлении лиц, указ</w:t>
      </w:r>
      <w:r>
        <w:t xml:space="preserve">анных в </w:t>
      </w:r>
      <w:hyperlink w:anchor="P612" w:tooltip="2. Право на внеочередное оказание медицинской помощи имеют следующие категории граждан:">
        <w:r>
          <w:rPr>
            <w:color w:val="0000FF"/>
          </w:rPr>
          <w:t>пункте 2</w:t>
        </w:r>
      </w:hyperlink>
      <w:r>
        <w:t xml:space="preserve"> настоящего Порядка, в областные государственные медицинские организации на консультацию и госпитализацию медицинской орга</w:t>
      </w:r>
      <w:r>
        <w:t>низацией в направлении обязательно указывается категория льготы, дающей право на внеочередное получение медицинской помощи.</w:t>
      </w:r>
    </w:p>
    <w:p w:rsidR="0014191C" w:rsidRDefault="008B186F">
      <w:pPr>
        <w:pStyle w:val="ConsPlusNormal0"/>
        <w:spacing w:before="240"/>
        <w:ind w:firstLine="540"/>
        <w:jc w:val="both"/>
      </w:pPr>
      <w:r>
        <w:t>7. Реализация отдельными категориями граждан установленного законодательством Российской Федерации права на внеочередное оказание медицинской помощи в медицинских организациях, подведомственных федеральным органам исполнительной власти, осуществляется с уч</w:t>
      </w:r>
      <w:r>
        <w:t xml:space="preserve">етом </w:t>
      </w:r>
      <w:hyperlink r:id="rId22" w:tooltip="Постановление Правительства РФ от 13.02.2015 N 123 (ред. от 01.10.2018) &quot;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13 февраля 2015 года N 123 "Об утверждении Правил внеочередного оказания медицинской помощи отд</w:t>
      </w:r>
      <w:r>
        <w:t>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власти".</w:t>
      </w:r>
    </w:p>
    <w:p w:rsidR="0014191C" w:rsidRDefault="0014191C">
      <w:pPr>
        <w:pStyle w:val="ConsPlusNormal0"/>
        <w:jc w:val="both"/>
      </w:pPr>
    </w:p>
    <w:p w:rsidR="0014191C" w:rsidRDefault="0014191C">
      <w:pPr>
        <w:pStyle w:val="ConsPlusNormal0"/>
        <w:jc w:val="both"/>
      </w:pPr>
    </w:p>
    <w:p w:rsidR="0014191C" w:rsidRDefault="0014191C">
      <w:pPr>
        <w:pStyle w:val="ConsPlusNormal0"/>
        <w:jc w:val="both"/>
      </w:pPr>
    </w:p>
    <w:p w:rsidR="0014191C" w:rsidRDefault="0014191C">
      <w:pPr>
        <w:pStyle w:val="ConsPlusNormal0"/>
        <w:jc w:val="both"/>
      </w:pPr>
    </w:p>
    <w:p w:rsidR="0014191C" w:rsidRDefault="0014191C">
      <w:pPr>
        <w:pStyle w:val="ConsPlusNormal0"/>
        <w:jc w:val="both"/>
      </w:pPr>
    </w:p>
    <w:sectPr w:rsidR="0014191C" w:rsidSect="0014191C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86F" w:rsidRDefault="008B186F" w:rsidP="0014191C">
      <w:r>
        <w:separator/>
      </w:r>
    </w:p>
  </w:endnote>
  <w:endnote w:type="continuationSeparator" w:id="1">
    <w:p w:rsidR="008B186F" w:rsidRDefault="008B186F" w:rsidP="00141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91C" w:rsidRDefault="001419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419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4191C" w:rsidRDefault="008B186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4191C" w:rsidRDefault="0014191C">
          <w:pPr>
            <w:pStyle w:val="ConsPlusNormal0"/>
            <w:jc w:val="center"/>
          </w:pPr>
          <w:hyperlink r:id="rId1">
            <w:r w:rsidR="008B186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4191C" w:rsidRDefault="008B186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4191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4191C">
            <w:fldChar w:fldCharType="separate"/>
          </w:r>
          <w:r w:rsidR="006337AD">
            <w:rPr>
              <w:rFonts w:ascii="Tahoma" w:hAnsi="Tahoma" w:cs="Tahoma"/>
              <w:noProof/>
            </w:rPr>
            <w:t>2</w:t>
          </w:r>
          <w:r w:rsidR="0014191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4191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4191C">
            <w:fldChar w:fldCharType="separate"/>
          </w:r>
          <w:r w:rsidR="006337AD">
            <w:rPr>
              <w:rFonts w:ascii="Tahoma" w:hAnsi="Tahoma" w:cs="Tahoma"/>
              <w:noProof/>
            </w:rPr>
            <w:t>4</w:t>
          </w:r>
          <w:r w:rsidR="0014191C">
            <w:fldChar w:fldCharType="end"/>
          </w:r>
        </w:p>
      </w:tc>
    </w:tr>
  </w:tbl>
  <w:p w:rsidR="0014191C" w:rsidRDefault="008B186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91C" w:rsidRDefault="001419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419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4191C" w:rsidRDefault="008B186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4191C" w:rsidRDefault="0014191C">
          <w:pPr>
            <w:pStyle w:val="ConsPlusNormal0"/>
            <w:jc w:val="center"/>
          </w:pPr>
          <w:hyperlink r:id="rId1">
            <w:r w:rsidR="008B186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4191C" w:rsidRDefault="008B186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4191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4191C">
            <w:fldChar w:fldCharType="separate"/>
          </w:r>
          <w:r w:rsidR="006337AD">
            <w:rPr>
              <w:rFonts w:ascii="Tahoma" w:hAnsi="Tahoma" w:cs="Tahoma"/>
              <w:noProof/>
            </w:rPr>
            <w:t>1</w:t>
          </w:r>
          <w:r w:rsidR="0014191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4191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4191C">
            <w:fldChar w:fldCharType="separate"/>
          </w:r>
          <w:r w:rsidR="006337AD">
            <w:rPr>
              <w:rFonts w:ascii="Tahoma" w:hAnsi="Tahoma" w:cs="Tahoma"/>
              <w:noProof/>
            </w:rPr>
            <w:t>4</w:t>
          </w:r>
          <w:r w:rsidR="0014191C">
            <w:fldChar w:fldCharType="end"/>
          </w:r>
        </w:p>
      </w:tc>
    </w:tr>
  </w:tbl>
  <w:p w:rsidR="0014191C" w:rsidRDefault="008B186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86F" w:rsidRDefault="008B186F" w:rsidP="0014191C">
      <w:r>
        <w:separator/>
      </w:r>
    </w:p>
  </w:footnote>
  <w:footnote w:type="continuationSeparator" w:id="1">
    <w:p w:rsidR="008B186F" w:rsidRDefault="008B186F" w:rsidP="00141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419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4191C" w:rsidRDefault="008B18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4191C" w:rsidRDefault="008B18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10.07.2025</w:t>
          </w:r>
        </w:p>
      </w:tc>
    </w:tr>
  </w:tbl>
  <w:p w:rsidR="0014191C" w:rsidRDefault="001419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4191C" w:rsidRDefault="0014191C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419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4191C" w:rsidRDefault="008B18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4191C" w:rsidRDefault="008B18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4191C" w:rsidRDefault="001419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4191C" w:rsidRDefault="0014191C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91C"/>
    <w:rsid w:val="0014191C"/>
    <w:rsid w:val="006337AD"/>
    <w:rsid w:val="008B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91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14191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4191C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14191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14191C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14191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14191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4191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14191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14191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14191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14191C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14191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14191C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14191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14191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14191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14191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33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3685&amp;date=10.07.2025&amp;dst=102&amp;field=134" TargetMode="External"/><Relationship Id="rId13" Type="http://schemas.openxmlformats.org/officeDocument/2006/relationships/hyperlink" Target="https://login.consultant.ru/link/?req=doc&amp;base=LAW&amp;n=470690&amp;date=10.07.2025&amp;dst=19&amp;field=134" TargetMode="External"/><Relationship Id="rId18" Type="http://schemas.openxmlformats.org/officeDocument/2006/relationships/hyperlink" Target="https://login.consultant.ru/link/?req=doc&amp;base=LAW&amp;n=465550&amp;date=10.07.2025&amp;dst=100177&amp;field=134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91609&amp;date=10.07.2025" TargetMode="External"/><Relationship Id="rId7" Type="http://schemas.openxmlformats.org/officeDocument/2006/relationships/hyperlink" Target="https://login.consultant.ru/link/?req=doc&amp;base=LAW&amp;n=503685&amp;date=10.07.2025&amp;dst=28&amp;field=134" TargetMode="External"/><Relationship Id="rId12" Type="http://schemas.openxmlformats.org/officeDocument/2006/relationships/hyperlink" Target="https://login.consultant.ru/link/?req=doc&amp;base=LAW&amp;n=465516&amp;date=10.07.2025&amp;dst=100012&amp;field=134" TargetMode="External"/><Relationship Id="rId17" Type="http://schemas.openxmlformats.org/officeDocument/2006/relationships/hyperlink" Target="https://login.consultant.ru/link/?req=doc&amp;base=RLAW073&amp;n=462573&amp;date=10.07.2025&amp;dst=100288&amp;field=134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7299&amp;date=10.07.2025&amp;dst=105875&amp;field=134" TargetMode="External"/><Relationship Id="rId20" Type="http://schemas.openxmlformats.org/officeDocument/2006/relationships/hyperlink" Target="https://login.consultant.ru/link/?req=doc&amp;base=RLAW073&amp;n=462573&amp;date=10.07.2025&amp;dst=100173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59339&amp;date=10.07.2025&amp;dst=100110&amp;field=134" TargetMode="External"/><Relationship Id="rId11" Type="http://schemas.openxmlformats.org/officeDocument/2006/relationships/hyperlink" Target="https://login.consultant.ru/link/?req=doc&amp;base=LAW&amp;n=465516&amp;date=10.07.2025&amp;dst=1&amp;field=134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6512&amp;date=10.07.2025&amp;dst=100008&amp;field=134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7365&amp;date=10.07.2025&amp;dst=2&amp;field=134" TargetMode="External"/><Relationship Id="rId19" Type="http://schemas.openxmlformats.org/officeDocument/2006/relationships/hyperlink" Target="https://login.consultant.ru/link/?req=doc&amp;base=RLAW073&amp;n=462576&amp;date=10.07.2025&amp;dst=10018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3685&amp;date=10.07.2025&amp;dst=114&amp;field=134" TargetMode="External"/><Relationship Id="rId14" Type="http://schemas.openxmlformats.org/officeDocument/2006/relationships/hyperlink" Target="https://login.consultant.ru/link/?req=doc&amp;base=LAW&amp;n=466514&amp;date=10.07.2025&amp;dst=5&amp;field=134" TargetMode="External"/><Relationship Id="rId22" Type="http://schemas.openxmlformats.org/officeDocument/2006/relationships/hyperlink" Target="https://login.consultant.ru/link/?req=doc&amp;base=LAW&amp;n=308311&amp;date=10.07.2025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2194</Words>
  <Characters>12512</Characters>
  <Application>Microsoft Office Word</Application>
  <DocSecurity>0</DocSecurity>
  <Lines>104</Lines>
  <Paragraphs>29</Paragraphs>
  <ScaleCrop>false</ScaleCrop>
  <Company>КонсультантПлюс Версия 4024.00.50</Company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27.12.2024 N 440
(ред. от 13.05.2025)
"Об утверждении "Территориальной программы государственных гарантий бесплатного оказания гражданам медицинской помощи на 2025 год и на плановый период 2026 и 2027 годов"
(вместе с "Порядком и условиями предоставления медицинской помощи", "Порядком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</dc:title>
  <cp:lastModifiedBy>User</cp:lastModifiedBy>
  <cp:revision>2</cp:revision>
  <dcterms:created xsi:type="dcterms:W3CDTF">2025-07-10T06:57:00Z</dcterms:created>
  <dcterms:modified xsi:type="dcterms:W3CDTF">2025-07-10T08:44:00Z</dcterms:modified>
</cp:coreProperties>
</file>